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9F2249" w:rsidRPr="000F0CEE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BD0E80F" w:rsidR="009F2249" w:rsidRPr="000F0CEE" w:rsidRDefault="000F0CEE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</w:p>
        </w:tc>
      </w:tr>
      <w:tr w:rsidR="009F2249" w:rsidRPr="000F0CEE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9EEF35D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0F0CE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F1B20DD" w:rsidR="009F2249" w:rsidRPr="000F0CEE" w:rsidRDefault="000F0CEE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9F2249" w:rsidRPr="000F0CEE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23E00D23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C3CD175" w:rsidR="009F2249" w:rsidRPr="000F0CEE" w:rsidRDefault="000F0CEE" w:rsidP="000F0CEE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สาขาโรคไต</w:t>
            </w:r>
          </w:p>
        </w:tc>
      </w:tr>
      <w:tr w:rsidR="000D4D0A" w:rsidRPr="000F0CEE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0F0CEE" w:rsidRDefault="00BA2479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0F0CEE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43169BE" w:rsidR="000D4D0A" w:rsidRPr="000F0CEE" w:rsidRDefault="000F0CEE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19</w:t>
            </w:r>
            <w:r w:rsidR="009F224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13670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ร้อยละผู้ป่วยไตเรื้อรัง </w:t>
            </w:r>
            <w:r w:rsidR="0013670E" w:rsidRPr="000F0C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stage </w:t>
            </w:r>
            <w:r w:rsidR="0013670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 รายใหม่ </w:t>
            </w:r>
            <w:r w:rsidR="009874C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  <w:r w:rsidR="00213DA4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ลดลง</w:t>
            </w:r>
            <w:r w:rsidR="0013670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จากปีงบประมาณก่อนหน้า</w:t>
            </w:r>
          </w:p>
        </w:tc>
      </w:tr>
      <w:tr w:rsidR="000D4D0A" w:rsidRPr="000F0CEE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A8F" w14:textId="77777777" w:rsidR="0029689C" w:rsidRDefault="0013670E" w:rsidP="0029689C">
            <w:pPr>
              <w:pStyle w:val="Default"/>
              <w:rPr>
                <w:sz w:val="32"/>
                <w:szCs w:val="32"/>
              </w:rPr>
            </w:pPr>
            <w:r w:rsidRPr="000F0CEE">
              <w:rPr>
                <w:rFonts w:eastAsia="Times New Roman"/>
                <w:b/>
                <w:bCs/>
                <w:sz w:val="32"/>
                <w:szCs w:val="32"/>
                <w:cs/>
              </w:rPr>
              <w:t>ผู้ป่วยโรคไตเรื้อรัง ระยะที่ 5</w:t>
            </w:r>
            <w:r w:rsidRPr="000F0CEE">
              <w:rPr>
                <w:rFonts w:eastAsia="Times New Roman"/>
                <w:sz w:val="32"/>
                <w:szCs w:val="32"/>
                <w:cs/>
              </w:rPr>
              <w:t xml:space="preserve"> </w:t>
            </w:r>
            <w:r w:rsidR="0029689C" w:rsidRPr="0029689C">
              <w:rPr>
                <w:sz w:val="32"/>
                <w:szCs w:val="32"/>
                <w:cs/>
              </w:rPr>
              <w:t xml:space="preserve">หมายถึง ผู้ที่มีอัตราการกรองของไต หรือ </w:t>
            </w:r>
            <w:r w:rsidR="0029689C" w:rsidRPr="0029689C">
              <w:rPr>
                <w:sz w:val="32"/>
                <w:szCs w:val="32"/>
              </w:rPr>
              <w:t xml:space="preserve">eGFR </w:t>
            </w:r>
            <w:r w:rsidR="0029689C" w:rsidRPr="0029689C">
              <w:rPr>
                <w:sz w:val="32"/>
                <w:szCs w:val="32"/>
                <w:cs/>
              </w:rPr>
              <w:t>(</w:t>
            </w:r>
            <w:r w:rsidR="0029689C" w:rsidRPr="0029689C">
              <w:rPr>
                <w:sz w:val="32"/>
                <w:szCs w:val="32"/>
              </w:rPr>
              <w:t>estimated glomerular filtration rate</w:t>
            </w:r>
            <w:r w:rsidR="0029689C" w:rsidRPr="0029689C">
              <w:rPr>
                <w:sz w:val="32"/>
                <w:szCs w:val="32"/>
                <w:cs/>
              </w:rPr>
              <w:t xml:space="preserve">) น้อยกว่า </w:t>
            </w:r>
            <w:r w:rsidR="0029689C" w:rsidRPr="0029689C">
              <w:rPr>
                <w:sz w:val="32"/>
                <w:szCs w:val="32"/>
              </w:rPr>
              <w:t xml:space="preserve">15 </w:t>
            </w:r>
            <w:r w:rsidR="0029689C" w:rsidRPr="0029689C">
              <w:rPr>
                <w:sz w:val="32"/>
                <w:szCs w:val="32"/>
                <w:cs/>
              </w:rPr>
              <w:t xml:space="preserve">มล./ นาทีต่อ </w:t>
            </w:r>
            <w:r w:rsidR="0029689C" w:rsidRPr="0029689C">
              <w:rPr>
                <w:sz w:val="32"/>
                <w:szCs w:val="32"/>
              </w:rPr>
              <w:t>1</w:t>
            </w:r>
            <w:r w:rsidR="0029689C" w:rsidRPr="0029689C">
              <w:rPr>
                <w:sz w:val="32"/>
                <w:szCs w:val="32"/>
                <w:cs/>
              </w:rPr>
              <w:t>.</w:t>
            </w:r>
            <w:r w:rsidR="0029689C" w:rsidRPr="0029689C">
              <w:rPr>
                <w:sz w:val="32"/>
                <w:szCs w:val="32"/>
              </w:rPr>
              <w:t xml:space="preserve">73 </w:t>
            </w:r>
            <w:r w:rsidR="0029689C" w:rsidRPr="0029689C">
              <w:rPr>
                <w:sz w:val="32"/>
                <w:szCs w:val="32"/>
                <w:cs/>
              </w:rPr>
              <w:t xml:space="preserve">คำนวณจากค่า </w:t>
            </w:r>
            <w:r w:rsidR="0029689C" w:rsidRPr="0029689C">
              <w:rPr>
                <w:sz w:val="32"/>
                <w:szCs w:val="32"/>
              </w:rPr>
              <w:t xml:space="preserve">serum creatinine </w:t>
            </w:r>
            <w:r w:rsidR="0029689C" w:rsidRPr="0029689C">
              <w:rPr>
                <w:sz w:val="32"/>
                <w:szCs w:val="32"/>
                <w:cs/>
              </w:rPr>
              <w:t xml:space="preserve">ตามสมการ </w:t>
            </w:r>
            <w:r w:rsidR="0029689C" w:rsidRPr="0029689C">
              <w:rPr>
                <w:sz w:val="32"/>
                <w:szCs w:val="32"/>
              </w:rPr>
              <w:t>CKD</w:t>
            </w:r>
            <w:r w:rsidR="0029689C" w:rsidRPr="0029689C">
              <w:rPr>
                <w:sz w:val="32"/>
                <w:szCs w:val="32"/>
                <w:cs/>
              </w:rPr>
              <w:t>-</w:t>
            </w:r>
            <w:r w:rsidR="0029689C" w:rsidRPr="0029689C">
              <w:rPr>
                <w:sz w:val="32"/>
                <w:szCs w:val="32"/>
              </w:rPr>
              <w:t xml:space="preserve">EPI </w:t>
            </w:r>
            <w:r w:rsidR="0029689C" w:rsidRPr="0029689C">
              <w:rPr>
                <w:sz w:val="32"/>
                <w:szCs w:val="32"/>
                <w:cs/>
              </w:rPr>
              <w:t>โดยที่ยังไม่ได้รับการฟอกเลือดด้วยเครื่องไตเทียม (</w:t>
            </w:r>
            <w:r w:rsidR="0029689C" w:rsidRPr="0029689C">
              <w:rPr>
                <w:sz w:val="32"/>
                <w:szCs w:val="32"/>
              </w:rPr>
              <w:t>Hemodialysis</w:t>
            </w:r>
            <w:r w:rsidR="0029689C" w:rsidRPr="0029689C">
              <w:rPr>
                <w:sz w:val="32"/>
                <w:szCs w:val="32"/>
                <w:cs/>
              </w:rPr>
              <w:t>) หรือการล้างไตทางช่องท้อง (</w:t>
            </w:r>
            <w:r w:rsidR="0029689C" w:rsidRPr="0029689C">
              <w:rPr>
                <w:sz w:val="32"/>
                <w:szCs w:val="32"/>
              </w:rPr>
              <w:t>Peritoneal Dialysis</w:t>
            </w:r>
            <w:r w:rsidR="0029689C" w:rsidRPr="0029689C">
              <w:rPr>
                <w:sz w:val="32"/>
                <w:szCs w:val="32"/>
                <w:cs/>
              </w:rPr>
              <w:t>) หรือวินิจฉัยเป็น ผู้ป่วยภาวะ ไตวายเฉียบพลัน (</w:t>
            </w:r>
            <w:r w:rsidR="0029689C" w:rsidRPr="0029689C">
              <w:rPr>
                <w:sz w:val="32"/>
                <w:szCs w:val="32"/>
              </w:rPr>
              <w:t>Acute Kidney Injury</w:t>
            </w:r>
            <w:r w:rsidR="0029689C" w:rsidRPr="0029689C">
              <w:rPr>
                <w:sz w:val="32"/>
                <w:szCs w:val="32"/>
                <w:cs/>
              </w:rPr>
              <w:t xml:space="preserve">) หรือ อยู่ระหว่างการนอนโรงพยาบาล </w:t>
            </w:r>
          </w:p>
          <w:p w14:paraId="3688237C" w14:textId="0F0ECDCF" w:rsidR="0013670E" w:rsidRPr="0029689C" w:rsidRDefault="0013670E" w:rsidP="0029689C">
            <w:pPr>
              <w:pStyle w:val="Default"/>
            </w:pPr>
            <w:r w:rsidRPr="0029689C">
              <w:rPr>
                <w:rFonts w:eastAsia="Times New Roman"/>
                <w:b/>
                <w:bCs/>
                <w:sz w:val="32"/>
                <w:szCs w:val="32"/>
                <w:cs/>
              </w:rPr>
              <w:t>ผู้ป่วยรายใหม่</w:t>
            </w:r>
            <w:r w:rsidRPr="0029689C">
              <w:rPr>
                <w:rFonts w:eastAsia="Times New Roman"/>
                <w:sz w:val="32"/>
                <w:szCs w:val="32"/>
                <w:cs/>
              </w:rPr>
              <w:t xml:space="preserve"> หมายถึง ผู้ป่วยโรคไตเรื้อรัง ระยะที่ 5 ที่มีเงื่อนไข ดังนี้</w:t>
            </w:r>
          </w:p>
          <w:p w14:paraId="1FC60A77" w14:textId="36361BA9" w:rsidR="0013670E" w:rsidRPr="000F0CEE" w:rsidRDefault="0013670E" w:rsidP="005A6488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เมื่อมากกว่าหรือเท่ากับ 3 เดือนก่อนหน้า ผู้ป่วย </w:t>
            </w:r>
            <w:r w:rsidRPr="000F0CE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eGFR  </w:t>
            </w:r>
            <w:r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อยู่ระหว่าง 16 - 20 มล./ นาทีต่อ 1.73 ตรม. หรือ</w:t>
            </w:r>
          </w:p>
          <w:p w14:paraId="69A3A6D2" w14:textId="0E8476EF" w:rsidR="0013670E" w:rsidRPr="000F0CEE" w:rsidRDefault="0013670E" w:rsidP="005A6488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เมื่อมากกว่า 3 เดือนก่อนหน้า ผู้ป่วย </w:t>
            </w:r>
            <w:r w:rsidRPr="000F0CE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eGFR  </w:t>
            </w:r>
            <w:r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อยู่ระหว่าง 60 - 21 มล./ นาทีต่อ 1.73 ตรม. และติดตามต่ออีก 3 เดือนต่อไป ค่า </w:t>
            </w:r>
            <w:r w:rsidRPr="000F0CE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eGFR </w:t>
            </w:r>
            <w:r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ยังคงน้อยกว่า 15 หรือ</w:t>
            </w:r>
          </w:p>
          <w:p w14:paraId="35CAE1AF" w14:textId="1D86B6FD" w:rsidR="000D4D0A" w:rsidRPr="000F0CEE" w:rsidRDefault="0013670E" w:rsidP="005A6488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หากไม่มีข้อมูลผลตรวจเลือดเดิม ให้ยืนยันรายดังกล่าวอีกครั้ง ในระยะเวลามากกว่าหรือเท่ากับ 3 เดือนถัดไป</w:t>
            </w:r>
          </w:p>
        </w:tc>
      </w:tr>
      <w:tr w:rsidR="000D4D0A" w:rsidRPr="000F0CEE" w14:paraId="4B5C3116" w14:textId="77777777" w:rsidTr="009874C9">
        <w:trPr>
          <w:trHeight w:val="124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5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35"/>
              <w:gridCol w:w="2835"/>
              <w:gridCol w:w="2835"/>
            </w:tblGrid>
            <w:tr w:rsidR="005246F6" w:rsidRPr="000F0CEE" w14:paraId="7443801F" w14:textId="0E5C89DA" w:rsidTr="005246F6">
              <w:trPr>
                <w:jc w:val="center"/>
              </w:trPr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28FD8AE" w:rsidR="005246F6" w:rsidRPr="000F0CEE" w:rsidRDefault="005246F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E6762DA" w:rsidR="005246F6" w:rsidRPr="000F0CEE" w:rsidRDefault="005246F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69657F8D" w:rsidR="005246F6" w:rsidRPr="000F0CEE" w:rsidRDefault="005246F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9F2249" w:rsidRPr="000F0CEE" w14:paraId="52251B98" w14:textId="0773375D" w:rsidTr="005246F6">
              <w:trPr>
                <w:jc w:val="center"/>
              </w:trPr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91A6318" w:rsidR="009F2249" w:rsidRPr="000F0CEE" w:rsidRDefault="009874C9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มากกว่าร้อยละ 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1E66BF97" w:rsidR="009F2249" w:rsidRPr="000F0CEE" w:rsidRDefault="009874C9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มากกว่าร้อยละ 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018E96B" w:rsidR="009F2249" w:rsidRPr="000F0CEE" w:rsidRDefault="009874C9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มากกว่าร้อยละ 10</w:t>
                  </w:r>
                </w:p>
              </w:tc>
            </w:tr>
          </w:tbl>
          <w:p w14:paraId="74A07959" w14:textId="77777777" w:rsidR="000D4D0A" w:rsidRPr="000F0CEE" w:rsidRDefault="000D4D0A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2249" w:rsidRPr="000F0CEE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D121515" w:rsidR="009F2249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เพื่อใช้ประเมินผลสำเร็จที่เป็นภาพรวมของการชะลอความเสื่อมของไตในผู้ป่วยโรคไตเรื้อรัง (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CKD)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ที่เกิดจากผลการดำเนินการของหลาย</w:t>
            </w:r>
            <w:r w:rsidR="00EC7C8D"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="00EC7C8D"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มาตรการรวมกัน</w:t>
            </w:r>
          </w:p>
        </w:tc>
      </w:tr>
      <w:tr w:rsidR="009F2249" w:rsidRPr="000F0CEE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17A66D1E" w:rsidR="009F2249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ผู้ป่วยโรคไตเรื้อรังระยะ 5  </w:t>
            </w:r>
          </w:p>
        </w:tc>
      </w:tr>
      <w:tr w:rsidR="009F2249" w:rsidRPr="000F0CEE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BF9" w14:textId="77777777" w:rsidR="0013670E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ผู้ป่วยที่ได้รับการตรวจ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ห้องปฏิบัติการนำผลการตรวจเข้าในระบบ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HIS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ของโรงพยาบาลทุกครั้ง และโรงพยาบาลส่งข้อมูลรูปแบบมาตรฐาน (43 แฟ้ม) เข้าระบบ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ตามระยะเวลาที่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กำหนด</w:t>
            </w:r>
          </w:p>
          <w:p w14:paraId="0A7958CD" w14:textId="361A00B0" w:rsidR="009F2249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โรงพยาบาลส่งข้อมูล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เข้ามายังระบบฐานข้อมูลมาตรฐาน (43 แฟ้ม) และ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คำนวณผลตาม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scrip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ที่ตั้งไว้ในระบบ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>HDC</w:t>
            </w:r>
          </w:p>
        </w:tc>
      </w:tr>
      <w:tr w:rsidR="009F2249" w:rsidRPr="000F0CEE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27178E75" w:rsidR="009F2249" w:rsidRPr="000F0CEE" w:rsidRDefault="0013670E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ระบบฐานข้อมูลมาตรฐาน (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แฟ้ม) /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>Health Data Center (HDC)</w:t>
            </w:r>
          </w:p>
        </w:tc>
      </w:tr>
      <w:tr w:rsidR="009F2249" w:rsidRPr="000F0CEE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40F137FA" w:rsidR="009F2249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จำนวนผู้ป่วยโรคไตเรื้อรังระยะที่ 5 รายใหม่ ที่มารับบริการที่โรงพยาบาลของ</w:t>
            </w:r>
            <w:r w:rsidRPr="000F0CE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ปีงบประมาณปัจจุบัน</w:t>
            </w:r>
          </w:p>
        </w:tc>
      </w:tr>
      <w:tr w:rsidR="009F2249" w:rsidRPr="000F0CEE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786F9652" w:rsidR="009F2249" w:rsidRPr="000F0CEE" w:rsidRDefault="0013670E" w:rsidP="005A6488">
            <w:pPr>
              <w:tabs>
                <w:tab w:val="left" w:pos="2826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จำนวนผู้ป่วยโรคไตเรื้อรังระยะที่ 5 รายใหม่ ที่มารับบริการที่โรงพยาบาลของ</w:t>
            </w:r>
            <w:r w:rsidRPr="000F0CE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ปีงบประมาณก่อนหน้า</w:t>
            </w:r>
          </w:p>
        </w:tc>
      </w:tr>
      <w:tr w:rsidR="009F2249" w:rsidRPr="000F0CEE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1C82F193" w:rsidR="009F2249" w:rsidRPr="000F0CEE" w:rsidRDefault="0013670E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((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>B - A) / B) x 100</w:t>
            </w:r>
          </w:p>
        </w:tc>
      </w:tr>
      <w:tr w:rsidR="009F2249" w:rsidRPr="000F0CEE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1EC517D3" w:rsidR="009F2249" w:rsidRPr="000F0CEE" w:rsidRDefault="00AB3A81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ติดตามผลรายไตรมาส </w:t>
            </w:r>
            <w:r w:rsidR="00EC7C8D"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รายงานรอบ 12 เดือน</w:t>
            </w:r>
          </w:p>
        </w:tc>
      </w:tr>
      <w:tr w:rsidR="000D4D0A" w:rsidRPr="000F0CEE" w14:paraId="745D70EC" w14:textId="77777777" w:rsidTr="009874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4"/>
        </w:trPr>
        <w:tc>
          <w:tcPr>
            <w:tcW w:w="10349" w:type="dxa"/>
            <w:gridSpan w:val="2"/>
          </w:tcPr>
          <w:p w14:paraId="7B0664BC" w14:textId="3F5381C6" w:rsidR="001F7542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EC0D8A" w:rsidRPr="000F0C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2"/>
              <w:gridCol w:w="2552"/>
              <w:gridCol w:w="2552"/>
            </w:tblGrid>
            <w:tr w:rsidR="000F2A66" w:rsidRPr="000F0CEE" w14:paraId="5389C74B" w14:textId="77777777" w:rsidTr="00AB3A81">
              <w:tc>
                <w:tcPr>
                  <w:tcW w:w="2551" w:type="dxa"/>
                  <w:shd w:val="clear" w:color="auto" w:fill="auto"/>
                </w:tcPr>
                <w:p w14:paraId="59E58C21" w14:textId="77777777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563DC712" w14:textId="77777777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B0AEBC3" w14:textId="6C1C857E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B3A81"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D0352BD" w14:textId="1D3A148F" w:rsidR="000F2A66" w:rsidRPr="000F0CEE" w:rsidRDefault="000F2A66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B3A81"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F2249" w:rsidRPr="000F0CEE" w14:paraId="64728272" w14:textId="77777777" w:rsidTr="00AB3A81">
              <w:tc>
                <w:tcPr>
                  <w:tcW w:w="2551" w:type="dxa"/>
                  <w:shd w:val="clear" w:color="auto" w:fill="auto"/>
                </w:tcPr>
                <w:p w14:paraId="67AF6FA5" w14:textId="194CA6DC" w:rsidR="009F2249" w:rsidRPr="000F0CEE" w:rsidRDefault="00AB3A8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505B0041" w14:textId="33D14331" w:rsidR="009F2249" w:rsidRPr="000F0CEE" w:rsidRDefault="00AB3A8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4E25AC5B" w14:textId="4706156D" w:rsidR="009F2249" w:rsidRPr="000F0CEE" w:rsidRDefault="00AB3A8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6520ABC" w14:textId="2AD2CC37" w:rsidR="009F2249" w:rsidRPr="000F0CEE" w:rsidRDefault="009874C9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มากกว่าร้อยละ 10</w:t>
                  </w:r>
                </w:p>
              </w:tc>
            </w:tr>
          </w:tbl>
          <w:p w14:paraId="3F211CD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F2249" w:rsidRPr="000F0CEE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6122FEF8" w:rsidR="009F2249" w:rsidRPr="000F0CEE" w:rsidRDefault="00AB3A81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ประเมินผลผ่านระบบ </w:t>
            </w:r>
            <w:r w:rsidRPr="000F0CE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HDC </w:t>
            </w:r>
            <w:r w:rsidRPr="000F0CE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เนื่องจากเป็นอัตราส่วนความสำเร็จต่อจำนวนผู้ป่วย </w:t>
            </w:r>
            <w:r w:rsidRPr="000F0CE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CKD           </w:t>
            </w:r>
            <w:r w:rsidRPr="000F0CE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ที่มารับบริการ ณ เวลานั้น ๆ แต่เพื่อความครอบคลุมของผู้มาใช้บริการจริงในภาพรวมของปี จึงควรประเมินผลช่วงสิ้นปีงบประมาณซึ่งเป็นช่วงที่มีผู้ป่วยมาใช้บริการสะสมมากที่สุด  </w:t>
            </w:r>
          </w:p>
        </w:tc>
      </w:tr>
      <w:tr w:rsidR="009F2249" w:rsidRPr="000F0CEE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F35" w14:textId="4C683081" w:rsidR="00AB3A81" w:rsidRPr="000F0CEE" w:rsidRDefault="00AB3A81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คำแนะนำสำหรับการดูแลผู้ป่วยโรคไตเรื้อรังก่อนการบำบัดทดแทนไต </w:t>
            </w:r>
          </w:p>
          <w:p w14:paraId="27DDA39B" w14:textId="77777777" w:rsidR="00AB3A81" w:rsidRPr="000F0CEE" w:rsidRDefault="00AB3A81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พ.ศ.2565 (ฉบับปรับปรุง) สมาคมโรคไตแห่งประเทศไทย</w:t>
            </w:r>
          </w:p>
          <w:p w14:paraId="7CDA327E" w14:textId="7457C32A" w:rsidR="00AB3A81" w:rsidRPr="000F0CEE" w:rsidRDefault="00AB3A81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คู่มือแนวทางการตรวจนิเทศงาน กรมการแพทย์ (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Smart Inspection Guideline) </w:t>
            </w:r>
          </w:p>
          <w:p w14:paraId="109C19F0" w14:textId="59D00D06" w:rsidR="009F2249" w:rsidRPr="000F0CEE" w:rsidRDefault="00AB3A81" w:rsidP="005A6488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0D4D0A" w:rsidRPr="000F0CEE" w14:paraId="4C36F6AB" w14:textId="77777777" w:rsidTr="005A6488">
        <w:trPr>
          <w:trHeight w:val="13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04"/>
              <w:gridCol w:w="1357"/>
              <w:gridCol w:w="1356"/>
              <w:gridCol w:w="1356"/>
              <w:gridCol w:w="1356"/>
            </w:tblGrid>
            <w:tr w:rsidR="005A6488" w:rsidRPr="000F0CEE" w14:paraId="3D9C0EBA" w14:textId="77777777" w:rsidTr="005A6488">
              <w:trPr>
                <w:jc w:val="center"/>
              </w:trPr>
              <w:tc>
                <w:tcPr>
                  <w:tcW w:w="2004" w:type="dxa"/>
                  <w:vMerge w:val="restart"/>
                  <w:vAlign w:val="center"/>
                </w:tcPr>
                <w:p w14:paraId="2942537B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57" w:type="dxa"/>
                  <w:vMerge w:val="restart"/>
                  <w:vAlign w:val="center"/>
                </w:tcPr>
                <w:p w14:paraId="70895884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68" w:type="dxa"/>
                  <w:gridSpan w:val="3"/>
                  <w:vAlign w:val="center"/>
                </w:tcPr>
                <w:p w14:paraId="6015C10E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A6488" w:rsidRPr="000F0CEE" w14:paraId="6DD903DD" w14:textId="77777777" w:rsidTr="005A6488">
              <w:trPr>
                <w:jc w:val="center"/>
              </w:trPr>
              <w:tc>
                <w:tcPr>
                  <w:tcW w:w="2004" w:type="dxa"/>
                  <w:vMerge/>
                  <w:vAlign w:val="center"/>
                </w:tcPr>
                <w:p w14:paraId="26EDCAD7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57" w:type="dxa"/>
                  <w:vMerge/>
                  <w:vAlign w:val="center"/>
                </w:tcPr>
                <w:p w14:paraId="0B8B68B5" w14:textId="7777777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14:paraId="7E3CAFFB" w14:textId="1AFD5039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27A0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356" w:type="dxa"/>
                  <w:vAlign w:val="center"/>
                </w:tcPr>
                <w:p w14:paraId="79383447" w14:textId="7E57CE37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27A0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356" w:type="dxa"/>
                  <w:vAlign w:val="center"/>
                </w:tcPr>
                <w:p w14:paraId="7C3A90FC" w14:textId="525688B1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F0CE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27A0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8</w:t>
                  </w:r>
                </w:p>
              </w:tc>
            </w:tr>
            <w:tr w:rsidR="005A6488" w:rsidRPr="000F0CEE" w14:paraId="6E1C0BE2" w14:textId="77777777" w:rsidTr="005A6488">
              <w:trPr>
                <w:jc w:val="center"/>
              </w:trPr>
              <w:tc>
                <w:tcPr>
                  <w:tcW w:w="2004" w:type="dxa"/>
                  <w:vMerge/>
                  <w:tcBorders>
                    <w:bottom w:val="single" w:sz="4" w:space="0" w:color="auto"/>
                  </w:tcBorders>
                </w:tcPr>
                <w:p w14:paraId="397619EA" w14:textId="20FEC458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FDC1" w14:textId="5E41CA94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7D21" w14:textId="0C5BABC2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0E50" w14:textId="61A5FB7C" w:rsidR="005A6488" w:rsidRPr="000F0CEE" w:rsidRDefault="005A6488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1428" w14:textId="27218218" w:rsidR="005A6488" w:rsidRPr="000F0CEE" w:rsidRDefault="00927A01" w:rsidP="005A6488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4.36</w:t>
                  </w:r>
                </w:p>
              </w:tc>
            </w:tr>
          </w:tbl>
          <w:p w14:paraId="4500D6A3" w14:textId="77D40B6F" w:rsidR="00B903EA" w:rsidRPr="000F0CEE" w:rsidRDefault="00B903EA" w:rsidP="005A6488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0F0CEE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AC8" w14:textId="7E1CA465" w:rsidR="00AB3A81" w:rsidRPr="000F0CEE" w:rsidRDefault="00AB3A81" w:rsidP="005A6488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แพทย์หญิงวรางคณา พิชัยวงศ์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</w:t>
            </w:r>
            <w:r w:rsidR="006C6254" w:rsidRPr="000F0CEE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14:paraId="7FFB0C08" w14:textId="77777777" w:rsidR="00AB3A81" w:rsidRPr="000F0CEE" w:rsidRDefault="00AB3A81" w:rsidP="005A6488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08 1646 9469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E-mail: wpichaiw@hotmail.com </w:t>
            </w:r>
          </w:p>
          <w:p w14:paraId="4D50193C" w14:textId="5D0983A5" w:rsidR="000D4D0A" w:rsidRPr="000F0CEE" w:rsidRDefault="00AB3A81" w:rsidP="005A6488">
            <w:pPr>
              <w:spacing w:after="0" w:line="228" w:lineRule="auto"/>
              <w:ind w:right="-25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โรงพยาบาลราชวิถี กรมการแพทย์</w:t>
            </w:r>
          </w:p>
        </w:tc>
      </w:tr>
      <w:tr w:rsidR="000D4D0A" w:rsidRPr="000F0CEE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E73" w14:textId="0E932EE4" w:rsidR="00B251F5" w:rsidRPr="00F1748B" w:rsidRDefault="00B251F5" w:rsidP="00B251F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174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</w:t>
            </w:r>
            <w:r w:rsidR="00927A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ปนัดดา  หามะลิ</w:t>
            </w:r>
            <w:r w:rsidRPr="00F174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ตำแหน่ง พยาบาลวิชาชีพชำนาญการ </w:t>
            </w:r>
            <w:r w:rsidRPr="00F1748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โทรศัพท์ </w:t>
            </w:r>
            <w:r w:rsidR="00927A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089-5713571</w:t>
            </w:r>
          </w:p>
          <w:p w14:paraId="03146F30" w14:textId="596E9954" w:rsidR="00B251F5" w:rsidRPr="00927A01" w:rsidRDefault="00B251F5" w:rsidP="00927A0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7A01">
              <w:rPr>
                <w:rFonts w:ascii="TH SarabunPSK" w:eastAsia="Calibri" w:hAnsi="TH SarabunPSK" w:cs="TH SarabunPSK"/>
                <w:sz w:val="32"/>
                <w:szCs w:val="32"/>
              </w:rPr>
              <w:t>Email</w:t>
            </w:r>
            <w:r w:rsidRPr="00927A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927A01" w:rsidRPr="00927A01">
              <w:rPr>
                <w:rFonts w:ascii="TH SarabunPSK" w:hAnsi="TH SarabunPSK" w:cs="TH SarabunPSK"/>
                <w:sz w:val="32"/>
                <w:szCs w:val="32"/>
              </w:rPr>
              <w:t>iamtang911@gmail.com</w:t>
            </w:r>
          </w:p>
        </w:tc>
      </w:tr>
    </w:tbl>
    <w:p w14:paraId="60FC8BD1" w14:textId="2E0CBA2D" w:rsidR="00AE4C86" w:rsidRDefault="00AE4C86" w:rsidP="00845AC7">
      <w:pPr>
        <w:rPr>
          <w:rFonts w:ascii="TH SarabunPSK" w:hAnsi="TH SarabunPSK" w:cs="TH SarabunPSK"/>
          <w:sz w:val="32"/>
          <w:szCs w:val="32"/>
        </w:rPr>
      </w:pPr>
    </w:p>
    <w:p w14:paraId="10411F19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586DE7BC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7A1A443D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387CAE8A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25E20C5E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0679F55B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48666570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29EF50CC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36B7EBFC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12D2FDBA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502C11B8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21D3EDF5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2C54BE87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7C510BEE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768D570D" w14:textId="77777777" w:rsid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p w14:paraId="4C5EC262" w14:textId="77777777" w:rsidR="00F1748B" w:rsidRPr="00F1748B" w:rsidRDefault="00F1748B" w:rsidP="00845AC7">
      <w:pPr>
        <w:rPr>
          <w:rFonts w:ascii="TH SarabunPSK" w:hAnsi="TH SarabunPSK" w:cs="TH SarabunPSK"/>
          <w:sz w:val="32"/>
          <w:szCs w:val="32"/>
        </w:rPr>
      </w:pPr>
    </w:p>
    <w:sectPr w:rsidR="00F1748B" w:rsidRPr="00F1748B" w:rsidSect="00845AC7">
      <w:pgSz w:w="11906" w:h="16838"/>
      <w:pgMar w:top="851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0F5EEFD5-2FC2-44D4-ADC8-9026D6D30994}"/>
    <w:embedBold r:id="rId2" w:fontKey="{4AF7499F-857B-4BB1-BBB0-3003AEEC9D8D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3" w:subsetted="1" w:fontKey="{F74FB860-1EB1-4FD2-9DC0-C9032C3943A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D49A9"/>
    <w:multiLevelType w:val="hybridMultilevel"/>
    <w:tmpl w:val="9DA6693E"/>
    <w:lvl w:ilvl="0" w:tplc="2BB0894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5085434B"/>
    <w:multiLevelType w:val="hybridMultilevel"/>
    <w:tmpl w:val="5B8C9F54"/>
    <w:lvl w:ilvl="0" w:tplc="36A81C92">
      <w:start w:val="1"/>
      <w:numFmt w:val="decimal"/>
      <w:lvlText w:val="%1."/>
      <w:lvlJc w:val="left"/>
      <w:pPr>
        <w:ind w:left="42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6102865">
    <w:abstractNumId w:val="3"/>
  </w:num>
  <w:num w:numId="2" w16cid:durableId="897129158">
    <w:abstractNumId w:val="1"/>
  </w:num>
  <w:num w:numId="3" w16cid:durableId="955333650">
    <w:abstractNumId w:val="0"/>
  </w:num>
  <w:num w:numId="4" w16cid:durableId="862085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531B8"/>
    <w:rsid w:val="000637FE"/>
    <w:rsid w:val="00084EED"/>
    <w:rsid w:val="000A1ACA"/>
    <w:rsid w:val="000D4D0A"/>
    <w:rsid w:val="000F0CEE"/>
    <w:rsid w:val="000F2A66"/>
    <w:rsid w:val="001013D4"/>
    <w:rsid w:val="0013670E"/>
    <w:rsid w:val="001507A9"/>
    <w:rsid w:val="001E3FCF"/>
    <w:rsid w:val="001F7542"/>
    <w:rsid w:val="002010D2"/>
    <w:rsid w:val="00213DA4"/>
    <w:rsid w:val="00241583"/>
    <w:rsid w:val="002508FC"/>
    <w:rsid w:val="00260A37"/>
    <w:rsid w:val="002767DC"/>
    <w:rsid w:val="0029689C"/>
    <w:rsid w:val="002D2286"/>
    <w:rsid w:val="003030A9"/>
    <w:rsid w:val="00310A82"/>
    <w:rsid w:val="003F66E0"/>
    <w:rsid w:val="005246F6"/>
    <w:rsid w:val="00576674"/>
    <w:rsid w:val="005A6488"/>
    <w:rsid w:val="005D5584"/>
    <w:rsid w:val="005F2AC3"/>
    <w:rsid w:val="00626086"/>
    <w:rsid w:val="006508BD"/>
    <w:rsid w:val="006C6254"/>
    <w:rsid w:val="006E1715"/>
    <w:rsid w:val="006E20C7"/>
    <w:rsid w:val="0073413C"/>
    <w:rsid w:val="007833B3"/>
    <w:rsid w:val="00797256"/>
    <w:rsid w:val="007F2F29"/>
    <w:rsid w:val="00845AC7"/>
    <w:rsid w:val="008E14B6"/>
    <w:rsid w:val="0090059F"/>
    <w:rsid w:val="00927A01"/>
    <w:rsid w:val="0094366D"/>
    <w:rsid w:val="009874C9"/>
    <w:rsid w:val="009D3879"/>
    <w:rsid w:val="009F2249"/>
    <w:rsid w:val="00A1575E"/>
    <w:rsid w:val="00A2160E"/>
    <w:rsid w:val="00AB3A81"/>
    <w:rsid w:val="00AE4C86"/>
    <w:rsid w:val="00B251F5"/>
    <w:rsid w:val="00B6173E"/>
    <w:rsid w:val="00B903EA"/>
    <w:rsid w:val="00BA2479"/>
    <w:rsid w:val="00BE2B87"/>
    <w:rsid w:val="00BF0646"/>
    <w:rsid w:val="00C27632"/>
    <w:rsid w:val="00C318DC"/>
    <w:rsid w:val="00C41E77"/>
    <w:rsid w:val="00D013B4"/>
    <w:rsid w:val="00D05271"/>
    <w:rsid w:val="00DC06D3"/>
    <w:rsid w:val="00E360E0"/>
    <w:rsid w:val="00E36692"/>
    <w:rsid w:val="00EC0D8A"/>
    <w:rsid w:val="00EC7C8D"/>
    <w:rsid w:val="00F1748B"/>
    <w:rsid w:val="00F52FED"/>
    <w:rsid w:val="00F7585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C86"/>
    <w:pPr>
      <w:ind w:left="720"/>
      <w:contextualSpacing/>
    </w:pPr>
  </w:style>
  <w:style w:type="table" w:styleId="a4">
    <w:name w:val="Table Grid"/>
    <w:basedOn w:val="a1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F224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F2249"/>
    <w:rPr>
      <w:color w:val="605E5C"/>
      <w:shd w:val="clear" w:color="auto" w:fill="E1DFDD"/>
    </w:rPr>
  </w:style>
  <w:style w:type="paragraph" w:customStyle="1" w:styleId="Default">
    <w:name w:val="Default"/>
    <w:rsid w:val="009F224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NCD</cp:lastModifiedBy>
  <cp:revision>5</cp:revision>
  <dcterms:created xsi:type="dcterms:W3CDTF">2025-12-24T06:25:00Z</dcterms:created>
  <dcterms:modified xsi:type="dcterms:W3CDTF">2025-12-24T07:48:00Z</dcterms:modified>
</cp:coreProperties>
</file>